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autoSpaceDE w:val="0"/>
        <w:autoSpaceDN w:val="0"/>
        <w:adjustRightInd w:val="0"/>
        <w:rPr>
          <w:rFonts w:ascii="Arial" w:hAnsi="Arial" w:cs="Arial"/>
          <w:rtl w:val="0"/>
        </w:rPr>
      </w:pPr>
      <w:r>
        <w:rPr>
          <w:rFonts w:ascii="Arial" w:hAnsi="Arial" w:cs="Arial"/>
          <w:b w:val="0"/>
          <w:i w:val="0"/>
        </w:rPr>
        <w:t xml:space="preserve">The day began unlike any other. I combed my wife's hair in long curls and tied it into a ponytail with a leather string. I did her makeup, not modestly and barely noticeable, subtly stressing her beauty, but almost cruelly and exaggeratedly obvious. Subtlety was barely visible from the stands. Her eyeshadow was sunshine yellow and her lips poisonous blue. Yellow and blue. They were our stable colours and matched my yellow silk blouse and blue trousers perfectly. </w:t>
      </w: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Times New Roman">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